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08" w:rsidRDefault="00447A08" w:rsidP="00513390">
      <w:pPr>
        <w:rPr>
          <w:rFonts w:ascii="Sylfaen" w:hAnsi="Sylfaen" w:cs="Sylfaen"/>
          <w:lang w:val="ka-GE"/>
        </w:rPr>
      </w:pPr>
    </w:p>
    <w:p w:rsidR="00447A08" w:rsidRPr="00447A08" w:rsidRDefault="00447A08" w:rsidP="00447A08">
      <w:pPr>
        <w:jc w:val="center"/>
        <w:rPr>
          <w:rFonts w:ascii="Sylfaen" w:hAnsi="Sylfaen" w:cs="Sylfaen"/>
          <w:b/>
          <w:lang w:val="ka-GE"/>
        </w:rPr>
      </w:pPr>
      <w:r w:rsidRPr="00447A08">
        <w:rPr>
          <w:rFonts w:ascii="Sylfaen" w:hAnsi="Sylfaen" w:cs="Sylfaen"/>
          <w:b/>
        </w:rPr>
        <w:t xml:space="preserve">I. </w:t>
      </w:r>
      <w:r w:rsidRPr="00447A08">
        <w:rPr>
          <w:rFonts w:ascii="Sylfaen" w:hAnsi="Sylfaen" w:cs="Sylfaen"/>
          <w:b/>
          <w:lang w:val="ka-GE"/>
        </w:rPr>
        <w:t>საზოგადოებრივი ჯანდაცვის გაიდლაინები</w:t>
      </w:r>
    </w:p>
    <w:p w:rsidR="00513390" w:rsidRPr="001950CD" w:rsidRDefault="001950CD" w:rsidP="00447A0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დამტკიცდა და სამინისტროს ოფიციალურ ვებ-გვერდზე განთავსდა საზოგადოებრივი ჯანდაცვის ეროვნული რეკომენდაციები/გაიდლაინები, რომლებიც ემსახურება საზოგადოებრივი ჯანდაცვის სფეროს მიკუთვნებული ცალკეული საკითხების დარეგულირებას მტკიცებულებაზე დაფუძნებული პრაქტიკის გათვალისწინებით: </w:t>
      </w:r>
    </w:p>
    <w:p w:rsidR="00FA4617" w:rsidRPr="00447A08" w:rsidRDefault="00513390" w:rsidP="00447A08">
      <w:pPr>
        <w:pStyle w:val="ListParagraph"/>
        <w:numPr>
          <w:ilvl w:val="0"/>
          <w:numId w:val="2"/>
        </w:numPr>
        <w:jc w:val="both"/>
      </w:pPr>
      <w:proofErr w:type="spellStart"/>
      <w:r w:rsidRPr="00513390"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 w:rsidRPr="00513390">
        <w:rPr>
          <w:rFonts w:ascii="Sylfaen" w:hAnsi="Sylfaen" w:cs="Sylfaen"/>
        </w:rPr>
        <w:t>ეპიდზედამხედველობა</w:t>
      </w:r>
      <w:proofErr w:type="spellEnd"/>
      <w:r>
        <w:t xml:space="preserve"> - </w:t>
      </w:r>
      <w:proofErr w:type="spellStart"/>
      <w:r w:rsidRPr="00513390"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 w:rsidRPr="00513390"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 w:rsidRPr="00513390"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 w:rsidRPr="00513390">
        <w:rPr>
          <w:rFonts w:ascii="Sylfaen" w:hAnsi="Sylfaen" w:cs="Sylfaen"/>
        </w:rPr>
        <w:t>რეკომენდაციების</w:t>
      </w:r>
      <w:proofErr w:type="spellEnd"/>
      <w:r>
        <w:t xml:space="preserve"> (</w:t>
      </w:r>
      <w:proofErr w:type="spellStart"/>
      <w:r w:rsidRPr="00513390">
        <w:rPr>
          <w:rFonts w:ascii="Sylfaen" w:hAnsi="Sylfaen" w:cs="Sylfaen"/>
        </w:rPr>
        <w:t>გაიდლაინების</w:t>
      </w:r>
      <w:proofErr w:type="spellEnd"/>
      <w:r>
        <w:t xml:space="preserve">) </w:t>
      </w:r>
      <w:proofErr w:type="spellStart"/>
      <w:r w:rsidRPr="00513390"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 w:rsidRPr="00513390">
        <w:rPr>
          <w:rFonts w:ascii="Sylfaen" w:hAnsi="Sylfaen" w:cs="Sylfaen"/>
        </w:rPr>
        <w:t>შესახებ</w:t>
      </w:r>
      <w:proofErr w:type="spellEnd"/>
    </w:p>
    <w:p w:rsidR="00447A08" w:rsidRPr="00513390" w:rsidRDefault="00447A08" w:rsidP="00447A08">
      <w:pPr>
        <w:pStyle w:val="ListParagraph"/>
        <w:jc w:val="both"/>
      </w:pPr>
    </w:p>
    <w:p w:rsidR="00513390" w:rsidRPr="00447A08" w:rsidRDefault="00513390" w:rsidP="00447A08">
      <w:pPr>
        <w:pStyle w:val="ListParagraph"/>
        <w:numPr>
          <w:ilvl w:val="0"/>
          <w:numId w:val="2"/>
        </w:numPr>
        <w:jc w:val="both"/>
      </w:pPr>
      <w:r>
        <w:t>„</w:t>
      </w:r>
      <w:proofErr w:type="spellStart"/>
      <w:r>
        <w:rPr>
          <w:rFonts w:ascii="Sylfaen" w:hAnsi="Sylfaen" w:cs="Sylfaen"/>
        </w:rPr>
        <w:t>აივ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გავრცელების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ჯგუფებში</w:t>
      </w:r>
      <w:proofErr w:type="spellEnd"/>
      <w:r>
        <w:t xml:space="preserve">“-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</w:p>
    <w:p w:rsidR="00447A08" w:rsidRDefault="00447A08" w:rsidP="00447A08">
      <w:pPr>
        <w:pStyle w:val="ListParagraph"/>
      </w:pPr>
    </w:p>
    <w:p w:rsidR="00513390" w:rsidRPr="00447A08" w:rsidRDefault="00513390" w:rsidP="00447A08">
      <w:pPr>
        <w:pStyle w:val="ListParagraph"/>
        <w:numPr>
          <w:ilvl w:val="0"/>
          <w:numId w:val="2"/>
        </w:numPr>
        <w:jc w:val="both"/>
      </w:pPr>
      <w:r>
        <w:t>„</w:t>
      </w:r>
      <w:proofErr w:type="spellStart"/>
      <w:r>
        <w:rPr>
          <w:rFonts w:ascii="Sylfaen" w:hAnsi="Sylfaen" w:cs="Sylfaen"/>
        </w:rPr>
        <w:t>ტუბერკულოზით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ინდექს</w:t>
      </w:r>
      <w:r>
        <w:t>-</w:t>
      </w:r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სახელმძღვანელო</w:t>
      </w:r>
      <w:proofErr w:type="spellEnd"/>
      <w:r>
        <w:t xml:space="preserve">“-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გაიდლაინი</w:t>
      </w:r>
      <w:proofErr w:type="spellEnd"/>
      <w:r>
        <w:t>)</w:t>
      </w:r>
    </w:p>
    <w:p w:rsidR="00447A08" w:rsidRDefault="00447A08" w:rsidP="00447A08">
      <w:pPr>
        <w:pStyle w:val="ListParagraph"/>
      </w:pPr>
    </w:p>
    <w:p w:rsidR="001950CD" w:rsidRPr="008D6F11" w:rsidRDefault="001950CD" w:rsidP="00447A08">
      <w:pPr>
        <w:pStyle w:val="ListParagraph"/>
        <w:numPr>
          <w:ilvl w:val="0"/>
          <w:numId w:val="2"/>
        </w:numPr>
        <w:jc w:val="both"/>
        <w:rPr>
          <w:b/>
        </w:rPr>
      </w:pPr>
      <w:r w:rsidRPr="008D6F11">
        <w:rPr>
          <w:b/>
        </w:rPr>
        <w:t>„</w:t>
      </w:r>
      <w:proofErr w:type="spellStart"/>
      <w:r w:rsidRPr="008D6F11">
        <w:rPr>
          <w:rFonts w:ascii="Sylfaen" w:hAnsi="Sylfaen" w:cs="Sylfaen"/>
          <w:b/>
        </w:rPr>
        <w:t>წყალი</w:t>
      </w:r>
      <w:proofErr w:type="spellEnd"/>
      <w:r w:rsidRPr="008D6F11">
        <w:rPr>
          <w:b/>
        </w:rPr>
        <w:t xml:space="preserve">, </w:t>
      </w:r>
      <w:proofErr w:type="spellStart"/>
      <w:r w:rsidRPr="008D6F11">
        <w:rPr>
          <w:rFonts w:ascii="Sylfaen" w:hAnsi="Sylfaen" w:cs="Sylfaen"/>
          <w:b/>
        </w:rPr>
        <w:t>სანიტარია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და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ჰიგიენა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სკოლაში</w:t>
      </w:r>
      <w:proofErr w:type="spellEnd"/>
      <w:r w:rsidRPr="008D6F11">
        <w:rPr>
          <w:b/>
        </w:rPr>
        <w:t xml:space="preserve">“ </w:t>
      </w:r>
      <w:proofErr w:type="spellStart"/>
      <w:r w:rsidRPr="008D6F11">
        <w:rPr>
          <w:rFonts w:ascii="Sylfaen" w:hAnsi="Sylfaen" w:cs="Sylfaen"/>
          <w:b/>
        </w:rPr>
        <w:t>საზოგადოებრივი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ჯანმრთელობის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ეროვნული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რეკომენდაცია</w:t>
      </w:r>
      <w:proofErr w:type="spellEnd"/>
    </w:p>
    <w:p w:rsidR="001950CD" w:rsidRPr="008D6F11" w:rsidRDefault="001950CD" w:rsidP="00447A08">
      <w:pPr>
        <w:ind w:left="360"/>
        <w:jc w:val="both"/>
        <w:rPr>
          <w:rFonts w:ascii="Sylfaen" w:hAnsi="Sylfaen"/>
          <w:b/>
          <w:lang w:val="ka-GE"/>
        </w:rPr>
      </w:pPr>
      <w:r w:rsidRPr="008D6F11">
        <w:rPr>
          <w:rFonts w:ascii="Sylfaen" w:hAnsi="Sylfaen"/>
          <w:b/>
          <w:lang w:val="ka-GE"/>
        </w:rPr>
        <w:t>ამ გაიდლაინებიდან განსაკუთრებით უნდა გამოიყოთ ეს უკანასკნელი -</w:t>
      </w:r>
      <w:r w:rsidRPr="008D6F11">
        <w:rPr>
          <w:b/>
        </w:rPr>
        <w:t>„</w:t>
      </w:r>
      <w:proofErr w:type="spellStart"/>
      <w:r w:rsidRPr="008D6F11">
        <w:rPr>
          <w:rFonts w:ascii="Sylfaen" w:hAnsi="Sylfaen" w:cs="Sylfaen"/>
          <w:b/>
        </w:rPr>
        <w:t>წყალი</w:t>
      </w:r>
      <w:proofErr w:type="spellEnd"/>
      <w:r w:rsidRPr="008D6F11">
        <w:rPr>
          <w:b/>
        </w:rPr>
        <w:t xml:space="preserve">, </w:t>
      </w:r>
      <w:proofErr w:type="spellStart"/>
      <w:r w:rsidRPr="008D6F11">
        <w:rPr>
          <w:rFonts w:ascii="Sylfaen" w:hAnsi="Sylfaen" w:cs="Sylfaen"/>
          <w:b/>
        </w:rPr>
        <w:t>სანიტარია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და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ჰიგიენა</w:t>
      </w:r>
      <w:proofErr w:type="spellEnd"/>
      <w:r w:rsidRPr="008D6F11">
        <w:rPr>
          <w:b/>
        </w:rPr>
        <w:t xml:space="preserve"> </w:t>
      </w:r>
      <w:proofErr w:type="spellStart"/>
      <w:r w:rsidRPr="008D6F11">
        <w:rPr>
          <w:rFonts w:ascii="Sylfaen" w:hAnsi="Sylfaen" w:cs="Sylfaen"/>
          <w:b/>
        </w:rPr>
        <w:t>სკოლაში</w:t>
      </w:r>
      <w:proofErr w:type="spellEnd"/>
      <w:r w:rsidRPr="008D6F11">
        <w:rPr>
          <w:b/>
        </w:rPr>
        <w:t>“</w:t>
      </w:r>
      <w:r w:rsidRPr="008D6F11">
        <w:rPr>
          <w:rFonts w:ascii="Sylfaen" w:hAnsi="Sylfaen"/>
          <w:b/>
          <w:lang w:val="ka-GE"/>
        </w:rPr>
        <w:t xml:space="preserve">, რომელიც მიზნად ისახავს საერთაშორისოდ აღიარებული </w:t>
      </w:r>
      <w:r w:rsidRPr="008D6F11">
        <w:rPr>
          <w:rFonts w:ascii="Sylfaen" w:hAnsi="Sylfaen"/>
          <w:b/>
        </w:rPr>
        <w:t>WASH</w:t>
      </w:r>
      <w:r w:rsidRPr="008D6F11">
        <w:rPr>
          <w:rFonts w:ascii="Sylfaen" w:hAnsi="Sylfaen"/>
          <w:b/>
          <w:lang w:val="ka-GE"/>
        </w:rPr>
        <w:t>-ის სტანდარტების დანერგვას სკოლაში. უახლოეს პერიოდში საქართველოს მთავრობას წარედგინება ანალოგიური შინაარსის ტექნიკური რეგლამენტი დასამტკიცებლად, რომელიც ხელს შეუწყობს ბავშვთა ჯანმრთელობისათვის უსაფრთხო გარემოს უზრუნველყოფას სასწავლო დაწესებულებებში.</w:t>
      </w:r>
    </w:p>
    <w:p w:rsidR="001950CD" w:rsidRPr="008D6F11" w:rsidRDefault="001950CD" w:rsidP="00447A08">
      <w:pPr>
        <w:ind w:left="360"/>
        <w:jc w:val="both"/>
        <w:rPr>
          <w:rFonts w:ascii="Sylfaen" w:hAnsi="Sylfaen"/>
          <w:b/>
          <w:lang w:val="ka-GE"/>
        </w:rPr>
      </w:pPr>
      <w:r w:rsidRPr="008D6F11">
        <w:rPr>
          <w:rFonts w:ascii="Sylfaen" w:hAnsi="Sylfaen"/>
          <w:b/>
          <w:lang w:val="ka-GE"/>
        </w:rPr>
        <w:t xml:space="preserve">ამ კუთხით განათლების სამინისტროსთან ერთად ვმუშაობთ სკოლის საექიმო კაბინეტის სტანდარტისა და სკოლის ექიმის კომპეტენციების დოკუმენტზე, რომელიც ხელს შეუწყობს ბავშვთა ჯანმრთელობაზე მეთვალყურეობის </w:t>
      </w:r>
      <w:r w:rsidR="00325F3E" w:rsidRPr="008D6F11">
        <w:rPr>
          <w:rFonts w:ascii="Sylfaen" w:hAnsi="Sylfaen"/>
          <w:b/>
          <w:lang w:val="ka-GE"/>
        </w:rPr>
        <w:t>საერთაშორისოდ აღიარებული პრაქტიკის დანერგვას ჩვენს სკოლებში.</w:t>
      </w:r>
    </w:p>
    <w:p w:rsidR="00513390" w:rsidRDefault="00447A08" w:rsidP="005133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ეტაპზე დასრულებულია მუშაობა და უახლოეს პერიოდში დამტკიცდება </w:t>
      </w:r>
      <w:r w:rsidRPr="00447A08">
        <w:rPr>
          <w:rFonts w:ascii="Sylfaen" w:hAnsi="Sylfaen"/>
          <w:b/>
          <w:lang w:val="ka-GE"/>
        </w:rPr>
        <w:t>ინფექციის კონტროლის ეროვნული რეკომენდაციის ახალი გაიდლაინი,</w:t>
      </w:r>
      <w:r>
        <w:rPr>
          <w:rFonts w:ascii="Sylfaen" w:hAnsi="Sylfaen"/>
          <w:lang w:val="ka-GE"/>
        </w:rPr>
        <w:t xml:space="preserve"> რომელიც სრულად მოიცავს აღნიშნული სფერროს მიკუთვნებულ ყველა მნიშვნელოვან საკითს და მომზადებულია აშშ </w:t>
      </w:r>
      <w:r>
        <w:rPr>
          <w:rFonts w:ascii="Sylfaen" w:hAnsi="Sylfaen"/>
        </w:rPr>
        <w:t>CDC</w:t>
      </w:r>
      <w:r>
        <w:rPr>
          <w:rFonts w:ascii="Sylfaen" w:hAnsi="Sylfaen"/>
          <w:lang w:val="ka-GE"/>
        </w:rPr>
        <w:t>-ის პროექტის მხარდაჭერით.</w:t>
      </w:r>
    </w:p>
    <w:p w:rsidR="00447A08" w:rsidRDefault="00447A08" w:rsidP="00513390">
      <w:pPr>
        <w:rPr>
          <w:rFonts w:ascii="Sylfaen" w:hAnsi="Sylfaen"/>
          <w:lang w:val="ka-GE"/>
        </w:rPr>
      </w:pPr>
    </w:p>
    <w:p w:rsidR="00447A08" w:rsidRPr="00447A08" w:rsidRDefault="00447A08" w:rsidP="00513390">
      <w:pPr>
        <w:rPr>
          <w:rFonts w:ascii="Sylfaen" w:hAnsi="Sylfaen"/>
          <w:lang w:val="ka-GE"/>
        </w:rPr>
      </w:pPr>
    </w:p>
    <w:p w:rsidR="00447A08" w:rsidRPr="00447A08" w:rsidRDefault="00447A08" w:rsidP="008D6F1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447A08">
        <w:rPr>
          <w:rFonts w:ascii="Sylfaen" w:eastAsia="Times New Roman" w:hAnsi="Sylfaen" w:cs="Times New Roman"/>
          <w:b/>
          <w:sz w:val="24"/>
          <w:szCs w:val="24"/>
        </w:rPr>
        <w:lastRenderedPageBreak/>
        <w:t xml:space="preserve">II. </w:t>
      </w:r>
      <w:proofErr w:type="gramStart"/>
      <w:r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>სამედიცინო</w:t>
      </w:r>
      <w:proofErr w:type="gramEnd"/>
      <w:r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დაწესებულებების მარეგულირებელი კანონმდებლობა</w:t>
      </w:r>
    </w:p>
    <w:p w:rsidR="00513390" w:rsidRPr="008D6F11" w:rsidRDefault="00447A08" w:rsidP="008D6F1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1. </w:t>
      </w:r>
      <w:r w:rsidR="008D6F11">
        <w:rPr>
          <w:rFonts w:ascii="Sylfaen" w:eastAsia="Times New Roman" w:hAnsi="Sylfaen" w:cs="Times New Roman"/>
          <w:sz w:val="24"/>
          <w:szCs w:val="24"/>
          <w:lang w:val="ka-GE"/>
        </w:rPr>
        <w:t>მომზადდა და განხორციელდა ცვლილებების სტაციონარული დაწესებულებების სანებართვო პირობების განმსაზღვრელ დოკუმენტში („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სამედიცინო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ლიცენზიისა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სტაციონარული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დაწესებულების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ნებართვის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გაცემის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წესისა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პირობების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შესახებ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დებულებების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დამტკიცების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თაობაზე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მთავრობის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წლის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დეკემბრის</w:t>
      </w:r>
      <w:proofErr w:type="spellEnd"/>
      <w:r w:rsidR="00513390" w:rsidRPr="00513390">
        <w:rPr>
          <w:rFonts w:ascii="Times New Roman" w:eastAsia="Times New Roman" w:hAnsi="Times New Roman" w:cs="Times New Roman"/>
          <w:sz w:val="24"/>
          <w:szCs w:val="24"/>
        </w:rPr>
        <w:t xml:space="preserve"> № 385 </w:t>
      </w:r>
      <w:proofErr w:type="spellStart"/>
      <w:r w:rsidR="00513390" w:rsidRPr="00513390">
        <w:rPr>
          <w:rFonts w:ascii="Sylfaen" w:eastAsia="Times New Roman" w:hAnsi="Sylfaen" w:cs="Times New Roman"/>
          <w:sz w:val="24"/>
          <w:szCs w:val="24"/>
        </w:rPr>
        <w:t>დადგენილებ</w:t>
      </w:r>
      <w:proofErr w:type="spellEnd"/>
      <w:r w:rsidR="008D6F11">
        <w:rPr>
          <w:rFonts w:ascii="Sylfaen" w:eastAsia="Times New Roman" w:hAnsi="Sylfaen" w:cs="Times New Roman"/>
          <w:sz w:val="24"/>
          <w:szCs w:val="24"/>
          <w:lang w:val="ka-GE"/>
        </w:rPr>
        <w:t>ა). ამ ცვლილებების მიზანი იყო ცალკეული სერვის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ადმი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წელს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დადგენილი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პირობები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11">
        <w:rPr>
          <w:rFonts w:ascii="Sylfaen" w:eastAsia="Times New Roman" w:hAnsi="Sylfaen" w:cs="Times New Roman"/>
          <w:sz w:val="24"/>
          <w:szCs w:val="24"/>
          <w:lang w:val="ka-GE"/>
        </w:rPr>
        <w:t>დაზუსტება და გამართვა</w:t>
      </w:r>
      <w:r w:rsidR="00513390" w:rsidRPr="008D6F1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პაციენტის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უსაფრთხოების</w:t>
      </w:r>
      <w:proofErr w:type="spellEnd"/>
      <w:r w:rsidR="00513390" w:rsidRPr="008D6F11">
        <w:rPr>
          <w:rFonts w:ascii="Sylfaen" w:eastAsia="Times New Roman" w:hAnsi="Sylfaen" w:cs="Times New Roman"/>
          <w:sz w:val="24"/>
          <w:szCs w:val="24"/>
          <w:lang w:val="ka-GE"/>
        </w:rPr>
        <w:t xml:space="preserve">ა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სამედიცინო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390" w:rsidRPr="008D6F11">
        <w:rPr>
          <w:rFonts w:ascii="Sylfaen" w:eastAsia="Times New Roman" w:hAnsi="Sylfaen" w:cs="Times New Roman"/>
          <w:sz w:val="24"/>
          <w:szCs w:val="24"/>
        </w:rPr>
        <w:t>მომსახურების</w:t>
      </w:r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3390" w:rsidRPr="008D6F11">
        <w:rPr>
          <w:rFonts w:ascii="Sylfaen" w:eastAsia="Times New Roman" w:hAnsi="Sylfaen" w:cs="Times New Roman"/>
          <w:sz w:val="24"/>
          <w:szCs w:val="24"/>
        </w:rPr>
        <w:t>ხარისხის</w:t>
      </w:r>
      <w:proofErr w:type="spellEnd"/>
      <w:r w:rsidR="00513390" w:rsidRPr="008D6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390" w:rsidRPr="008D6F11">
        <w:rPr>
          <w:rFonts w:ascii="Sylfaen" w:eastAsia="Times New Roman" w:hAnsi="Sylfaen" w:cs="Times New Roman"/>
          <w:sz w:val="24"/>
          <w:szCs w:val="24"/>
          <w:lang w:val="ka-GE"/>
        </w:rPr>
        <w:t>თ</w:t>
      </w:r>
      <w:r w:rsidR="008D6F11">
        <w:rPr>
          <w:rFonts w:ascii="Sylfaen" w:eastAsia="Times New Roman" w:hAnsi="Sylfaen" w:cs="Times New Roman"/>
          <w:sz w:val="24"/>
          <w:szCs w:val="24"/>
          <w:lang w:val="ka-GE"/>
        </w:rPr>
        <w:t>ანამედროვე სტანდარტების დანერგვი</w:t>
      </w:r>
      <w:r w:rsidR="00513390" w:rsidRPr="008D6F11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8D6F11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მზინით.</w:t>
      </w:r>
      <w:r w:rsidR="00513390" w:rsidRPr="008D6F1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D6F11">
        <w:rPr>
          <w:rFonts w:ascii="Sylfaen" w:eastAsia="Times New Roman" w:hAnsi="Sylfaen" w:cs="Times New Roman"/>
          <w:sz w:val="24"/>
          <w:szCs w:val="24"/>
          <w:lang w:val="ka-GE"/>
        </w:rPr>
        <w:t>აღნიშNული ცვლილებებით:</w:t>
      </w:r>
    </w:p>
    <w:p w:rsidR="00513390" w:rsidRPr="00447A08" w:rsidRDefault="008D6F11" w:rsidP="00447A08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განისაზღვრა სპეციფიური მოთხოვნები კარდიოქირურგიული სერვისისადმი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რითაც </w:t>
      </w:r>
      <w:r w:rsidR="00513390" w:rsidRPr="00447A08">
        <w:rPr>
          <w:rFonts w:ascii="Sylfaen" w:eastAsia="Times New Roman" w:hAnsi="Sylfaen" w:cs="Times New Roman"/>
          <w:sz w:val="24"/>
          <w:szCs w:val="24"/>
          <w:lang w:val="ka-GE"/>
        </w:rPr>
        <w:t>დარეგულირ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აღნიშნული სერვისის მიწოდებ პიროებები, რომელიც დღემდე მოქმედი კანონმდებლობით </w:t>
      </w:r>
      <w:r w:rsidR="00513390"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ეს ჩარევა შესაბამისი სპეციალისტის (კარდიოქირურგი) არსებობის შემთხვევაში (მ.შ., მისი  მიწვევისას), შესაძლებელია, ჩატარდეს ნებისმიერ სტაციონარულ დაწესებულებაში, რომელსაც გააჩნია ქირურგიაში სანებართვო დანართი.  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ამ უკანასკნელის</w:t>
      </w:r>
      <w:r w:rsidR="00513390"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ადმი დადგენილი პირობები 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კი </w:t>
      </w:r>
      <w:r w:rsidR="00513390"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საკმაოდ მარტივია და არ შეესაბამება სამედიცინო მომსახურების ხარისხის უზრუნველყოფისადმი არსებულ მიდგომებს, რაც, ბუნებრივია, ქმნის საფრთხეს ისეთი მაღალტექნოლოგიური სერვისის მიწოდებისას, როგორიც კარდიოქირურგიაა. </w:t>
      </w:r>
    </w:p>
    <w:p w:rsidR="00513390" w:rsidRDefault="00513390" w:rsidP="005133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uto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13390">
        <w:rPr>
          <w:rFonts w:ascii="Sylfaen" w:eastAsia="Times New Roman" w:hAnsi="Sylfaen" w:cs="Times New Roman"/>
          <w:sz w:val="24"/>
          <w:szCs w:val="24"/>
          <w:lang w:val="ka-GE"/>
        </w:rPr>
        <w:t>დოკუმენტი მომზადდა საქართველოს კარდიოქირურგთა ასოციაციასთან ერთად და შესაბამისობაშია მოწინავე ქვეყნებში მოქმედ ანალოგიურ სტანდარტებთან.</w:t>
      </w:r>
    </w:p>
    <w:p w:rsidR="008D6F11" w:rsidRPr="00513390" w:rsidRDefault="008D6F11" w:rsidP="005133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A08" w:rsidRDefault="008D6F11" w:rsidP="0051339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სანებართვო პირობებით განხორციელდა გარკვეული ცვლილებები </w:t>
      </w:r>
      <w:r w:rsidR="00513390" w:rsidRPr="00447A08">
        <w:rPr>
          <w:rFonts w:ascii="Sylfaen" w:eastAsia="Times New Roman" w:hAnsi="Sylfaen" w:cs="Times New Roman"/>
          <w:sz w:val="24"/>
          <w:szCs w:val="24"/>
          <w:lang w:val="ka-GE"/>
        </w:rPr>
        <w:t>უწყვეტი სამედიცინო განათლების სისტემის ეტ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აპობრივი დანერგვის მიმართულებით, რომლის მიხედვით ცალკეული დარგის ექიმ-სპეციალისტებს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განესაზღვრათ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უწყვეტი განათლების სათანადო პროგრამებში მონაწილეობისა და შესაბამისი კრედიტ-ქულების მოგროვების ვალდებულება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>. ამ ეტაპზე ასეთი ვალდებულება აქვთ ნეონატოლოგებს, მეან-გინეკოლოგებს, კარდიოქირურგებს, რადიოლოგებს, ანესთიოლოგებსა და რეანიმატოლოგებს. სამინისტრო გეგმავს მომავალშიც აღნიშნული მიმართულებით ცვლილებების განხორციელებას შესაბამის ასოციაციებთან და დარგის ექსპერტებთან თანამშრომლობით.</w:t>
      </w:r>
    </w:p>
    <w:p w:rsidR="00447A08" w:rsidRDefault="00447A08" w:rsidP="00447A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13390" w:rsidRPr="00447A08" w:rsidRDefault="00513390" w:rsidP="0051339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ცვლილებები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შეეხო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447A08">
        <w:rPr>
          <w:rFonts w:ascii="Sylfaen" w:eastAsia="Times New Roman" w:hAnsi="Sylfaen" w:cs="Times New Roman"/>
          <w:sz w:val="24"/>
          <w:szCs w:val="24"/>
        </w:rPr>
        <w:t>გადაუდებელი</w:t>
      </w:r>
      <w:proofErr w:type="spellEnd"/>
      <w:r w:rsidRPr="0044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A08">
        <w:rPr>
          <w:rFonts w:ascii="Sylfaen" w:eastAsia="Times New Roman" w:hAnsi="Sylfaen" w:cs="Times New Roman"/>
          <w:sz w:val="24"/>
          <w:szCs w:val="24"/>
        </w:rPr>
        <w:t>სამედიცინო</w:t>
      </w:r>
      <w:proofErr w:type="spellEnd"/>
      <w:r w:rsidRPr="0044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A08">
        <w:rPr>
          <w:rFonts w:ascii="Sylfaen" w:eastAsia="Times New Roman" w:hAnsi="Sylfaen" w:cs="Times New Roman"/>
          <w:sz w:val="24"/>
          <w:szCs w:val="24"/>
        </w:rPr>
        <w:t>დახმარების</w:t>
      </w:r>
      <w:proofErr w:type="spellEnd"/>
      <w:r w:rsidRPr="00447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A08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proofErr w:type="spellEnd"/>
      <w:r w:rsidRPr="00447A08">
        <w:rPr>
          <w:rFonts w:ascii="Times New Roman" w:eastAsia="Times New Roman" w:hAnsi="Times New Roman" w:cs="Times New Roman"/>
          <w:sz w:val="24"/>
          <w:szCs w:val="24"/>
        </w:rPr>
        <w:t xml:space="preserve"> (EMERGENCY)</w:t>
      </w:r>
      <w:r w:rsidRPr="00447A0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მიმწოდებელი დაწესებულებებისთვის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2019 წლის აგვისტოში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განსაზღვრულ მოთხოვნებს, რომ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ლი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>ც დაკორექტირდა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გადაუდებელ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>ი დახმარების საწოლების რაოდენობი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სა და ჯანდაცვის პერსონალის ტრენირებასთან დაკავშირებული საკითხები</w:t>
      </w:r>
      <w:r w:rsidR="00B95C9B" w:rsidRPr="00447A08">
        <w:rPr>
          <w:rFonts w:ascii="Sylfaen" w:eastAsia="Times New Roman" w:hAnsi="Sylfaen" w:cs="Times New Roman"/>
          <w:sz w:val="24"/>
          <w:szCs w:val="24"/>
          <w:lang w:val="ka-GE"/>
        </w:rPr>
        <w:t>ს კუთხით, რამაც ბევრ დაწესებულებას გაუმარტივა აღნიშნული სერვისის მიწოდებისთვის საჭირო სანებართვო დანართის მოპოვების შესაძლებლობა</w:t>
      </w:r>
      <w:r w:rsidRPr="00447A0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513390" w:rsidRPr="00513390" w:rsidRDefault="00447A08" w:rsidP="00513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2. </w:t>
      </w:r>
      <w:r w:rsidR="00B95C9B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განსაკუთრებით უნდა აღინიშნოს ცვლილებები </w:t>
      </w:r>
      <w:r w:rsidR="00513390" w:rsidRPr="00513390">
        <w:rPr>
          <w:rFonts w:ascii="Sylfaen" w:eastAsia="Times New Roman" w:hAnsi="Sylfaen" w:cs="Times New Roman"/>
          <w:sz w:val="24"/>
          <w:szCs w:val="24"/>
          <w:lang w:val="ka-GE"/>
        </w:rPr>
        <w:t>ინფექციური პროფილის სერვისების მიმწოდებელი დაწესებულებებისთვის</w:t>
      </w:r>
      <w:r w:rsidR="00B95C9B">
        <w:rPr>
          <w:rFonts w:ascii="Sylfaen" w:eastAsia="Times New Roman" w:hAnsi="Sylfaen" w:cs="Times New Roman"/>
          <w:sz w:val="24"/>
          <w:szCs w:val="24"/>
          <w:lang w:val="ka-GE"/>
        </w:rPr>
        <w:t xml:space="preserve">; რადგან </w:t>
      </w:r>
      <w:r w:rsidR="00B95C9B">
        <w:rPr>
          <w:rFonts w:ascii="Sylfaen" w:eastAsia="Times New Roman" w:hAnsi="Sylfaen" w:cs="Times New Roman"/>
          <w:sz w:val="24"/>
          <w:szCs w:val="24"/>
        </w:rPr>
        <w:t>COVID</w:t>
      </w:r>
      <w:r w:rsidR="00B95C9B">
        <w:rPr>
          <w:rFonts w:ascii="Sylfaen" w:eastAsia="Times New Roman" w:hAnsi="Sylfaen" w:cs="Times New Roman"/>
          <w:sz w:val="24"/>
          <w:szCs w:val="24"/>
          <w:lang w:val="ka-GE"/>
        </w:rPr>
        <w:t xml:space="preserve">-19-ის პანდემიამ ახალი გამოწვევების წინაშე დაგვაყენა და სავალდებულოდ განისაზღვრა </w:t>
      </w:r>
      <w:r w:rsidR="00B95C9B"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>საიზოლაციო</w:t>
      </w:r>
      <w:r w:rsidR="00513390" w:rsidRPr="0051339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საიზოლაციო სათავსების</w:t>
      </w:r>
      <w:r w:rsidR="00B95C9B"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>ა</w:t>
      </w:r>
      <w:r w:rsidR="00513390" w:rsidRPr="0051339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(ბოქსი, ნახევრად-ბოქსი და ბოქსირებული პალატა) </w:t>
      </w:r>
      <w:r w:rsidR="00B95C9B"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და მათში საწოლების </w:t>
      </w:r>
      <w:r w:rsidR="00513390" w:rsidRPr="00513390">
        <w:rPr>
          <w:rFonts w:ascii="Sylfaen" w:eastAsia="Times New Roman" w:hAnsi="Sylfaen" w:cs="Times New Roman"/>
          <w:b/>
          <w:sz w:val="24"/>
          <w:szCs w:val="24"/>
          <w:lang w:val="ka-GE"/>
        </w:rPr>
        <w:t>აუცილებელი რაოდენობა,</w:t>
      </w:r>
      <w:r w:rsidR="00B95C9B"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რომელიც უნდა შეადგენდეს</w:t>
      </w:r>
      <w:r w:rsidR="00513390" w:rsidRPr="0051339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B95C9B" w:rsidRPr="00447A08">
        <w:rPr>
          <w:rFonts w:ascii="Sylfaen" w:eastAsia="Times New Roman" w:hAnsi="Sylfaen" w:cs="Times New Roman"/>
          <w:b/>
          <w:sz w:val="24"/>
          <w:szCs w:val="24"/>
          <w:lang w:val="ka-GE"/>
        </w:rPr>
        <w:t>ინფექციური საწოლფონდის არანაკლებ 20 %-ს. ა</w:t>
      </w:r>
      <w:r w:rsidR="00B95C9B">
        <w:rPr>
          <w:rFonts w:ascii="Sylfaen" w:eastAsia="Times New Roman" w:hAnsi="Sylfaen" w:cs="Times New Roman"/>
          <w:sz w:val="24"/>
          <w:szCs w:val="24"/>
          <w:lang w:val="ka-GE"/>
        </w:rPr>
        <w:t xml:space="preserve">სევე დაზუსტთა მოტხოვნების საიზოლაციო სათავსების მოწყობასთან დაკავშირებით, რასაც დიდი მნიშვნელობა ენიჭება </w:t>
      </w:r>
      <w:r w:rsidR="00513390" w:rsidRPr="0051339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ინფექციის  </w:t>
      </w:r>
      <w:r w:rsidR="00B95C9B" w:rsidRPr="00B95C9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საინჟინრო კონტროლის </w:t>
      </w:r>
      <w:r w:rsidR="00513390" w:rsidRPr="00513390">
        <w:rPr>
          <w:rFonts w:ascii="Sylfaen" w:eastAsia="Times New Roman" w:hAnsi="Sylfaen" w:cs="Times New Roman"/>
          <w:b/>
          <w:sz w:val="24"/>
          <w:szCs w:val="24"/>
          <w:lang w:val="ka-GE"/>
        </w:rPr>
        <w:t>ღონისძიებების</w:t>
      </w:r>
      <w:r w:rsidR="00513390" w:rsidRPr="00513390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გატარებისთვის.</w:t>
      </w:r>
    </w:p>
    <w:p w:rsidR="00513390" w:rsidRDefault="00447A08" w:rsidP="005133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ამ ეტაპზე მიმდინარეობს მუშაობა ინფექციის კონტროლის მონიტორინგის ინსტრუმენტის ახალ რედაქციაზე, რომლის მიხედვით შემოწმდება ყველა სტაციონარული სამედიცინო დაწესებულება რეგულირების სააგენტოს მიერ.</w:t>
      </w:r>
    </w:p>
    <w:p w:rsidR="00447A08" w:rsidRDefault="00447A08" w:rsidP="00513390">
      <w:pPr>
        <w:rPr>
          <w:rFonts w:ascii="Sylfaen" w:hAnsi="Sylfaen"/>
          <w:lang w:val="ka-GE"/>
        </w:rPr>
      </w:pPr>
    </w:p>
    <w:p w:rsidR="00447A08" w:rsidRDefault="00447A08" w:rsidP="00513390">
      <w:pPr>
        <w:rPr>
          <w:rFonts w:ascii="Sylfaen" w:hAnsi="Sylfaen"/>
          <w:b/>
          <w:lang w:val="ka-GE"/>
        </w:rPr>
      </w:pPr>
      <w:r w:rsidRPr="00447A08">
        <w:rPr>
          <w:rFonts w:ascii="Sylfaen" w:hAnsi="Sylfaen"/>
          <w:b/>
        </w:rPr>
        <w:t xml:space="preserve">IV. </w:t>
      </w:r>
      <w:proofErr w:type="gramStart"/>
      <w:r w:rsidRPr="00447A08">
        <w:rPr>
          <w:rFonts w:ascii="Sylfaen" w:hAnsi="Sylfaen"/>
          <w:b/>
          <w:lang w:val="ka-GE"/>
        </w:rPr>
        <w:t>სამედიცინო</w:t>
      </w:r>
      <w:proofErr w:type="gramEnd"/>
      <w:r w:rsidRPr="00447A08">
        <w:rPr>
          <w:rFonts w:ascii="Sylfaen" w:hAnsi="Sylfaen"/>
          <w:b/>
          <w:lang w:val="ka-GE"/>
        </w:rPr>
        <w:t xml:space="preserve"> დაწესებულებათა პანდემიისადმი მზაობის შეფასება და ტრენინგები ინფექციის კონტროლის საკითხებზე</w:t>
      </w:r>
    </w:p>
    <w:p w:rsidR="00447A08" w:rsidRPr="00447A08" w:rsidRDefault="00447A08" w:rsidP="00447A08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12 დაწესებულებაში განხორციელდა ვიზიტი ჯანმოს ექსპერტებისა და სამინისტროს წარმომადგენლების მიერ, შეფასდა ადგილზე მათი პანდემიისადმი მზადყოფნა ჯანმოს შესაბამისი კითხვარის მიხედვით და ჩაუტარდათ საინფორმაციო ტრენინგი ნაკადების დაგეგმვისა და ინფექციის კონტროლის საკითხებზე;</w:t>
      </w:r>
    </w:p>
    <w:p w:rsidR="00447A08" w:rsidRPr="00D06415" w:rsidRDefault="00447A08" w:rsidP="00447A08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7 სამედიცინო დაწესებულებაში განხორციელდა სამინისტროს ინფექციის კონტროლზე მომუშავე ჯგუფის ვიზიტი, </w:t>
      </w:r>
      <w:r w:rsidR="00D06415">
        <w:rPr>
          <w:rFonts w:ascii="Sylfaen" w:hAnsi="Sylfaen"/>
          <w:lang w:val="ka-GE"/>
        </w:rPr>
        <w:t>რომლებსაც ჩაუტარტდა ტრენინგი ინფექციის კონტროლის საკითხებზე და მიეცა რეკომენდაციები ტრიაჟის დაგეგმვასთან დაკავშირებით.</w:t>
      </w:r>
    </w:p>
    <w:p w:rsidR="00D06415" w:rsidRPr="00D06415" w:rsidRDefault="00D06415" w:rsidP="00447A08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ინფექციის კონტროლზე ტრენინგებში ვებინარების საშუალებით მონაწილეობა მიიღო სულ 1200-ზე მეტმა სამედიცინო პერსონალმა;</w:t>
      </w:r>
    </w:p>
    <w:p w:rsidR="00D06415" w:rsidRPr="00D06415" w:rsidRDefault="00D06415" w:rsidP="00D06415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კოვიდდიაგნოსტიკისთვის </w:t>
      </w:r>
      <w:r w:rsidRPr="00D06415">
        <w:rPr>
          <w:rFonts w:ascii="Sylfaen" w:hAnsi="Sylfaen"/>
          <w:lang w:val="ka-GE"/>
        </w:rPr>
        <w:t>ცხვირ-ხახის ნაცხის ასაღებად-ტექნიკური ტრენინგი</w:t>
      </w:r>
      <w:r>
        <w:rPr>
          <w:rFonts w:ascii="Sylfaen" w:hAnsi="Sylfaen"/>
          <w:lang w:val="ka-GE"/>
        </w:rPr>
        <w:t xml:space="preserve"> ჩაუტარდა 150-ზე მეტ სამედიცინო პერსონალს</w:t>
      </w:r>
    </w:p>
    <w:p w:rsidR="00D06415" w:rsidRPr="00D06415" w:rsidRDefault="00D06415" w:rsidP="00D0641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 ეტაპზე პერსონალის ტრენინგები გრძელდება ინფექციის კონტროლის საკიტხებზე სწავლების მიმართულებით სხვადასხვა პროექტის (</w:t>
      </w:r>
      <w:r>
        <w:rPr>
          <w:rFonts w:ascii="Sylfaen" w:hAnsi="Sylfaen"/>
          <w:b/>
        </w:rPr>
        <w:t>USAID</w:t>
      </w:r>
      <w:r>
        <w:rPr>
          <w:rFonts w:ascii="Sylfaen" w:hAnsi="Sylfaen"/>
          <w:b/>
          <w:lang w:val="ru-RU"/>
        </w:rPr>
        <w:t xml:space="preserve"> </w:t>
      </w:r>
      <w:r>
        <w:rPr>
          <w:rFonts w:ascii="Sylfaen" w:hAnsi="Sylfaen"/>
          <w:b/>
          <w:lang w:val="ka-GE"/>
        </w:rPr>
        <w:t xml:space="preserve">და „ღია საზოგადოება-საქართველოს“ და აშშ </w:t>
      </w:r>
      <w:r>
        <w:rPr>
          <w:rFonts w:ascii="Sylfaen" w:hAnsi="Sylfaen"/>
          <w:b/>
        </w:rPr>
        <w:t>CDC</w:t>
      </w:r>
      <w:r>
        <w:rPr>
          <w:rFonts w:ascii="Sylfaen" w:hAnsi="Sylfaen"/>
          <w:b/>
          <w:lang w:val="ka-GE"/>
        </w:rPr>
        <w:t>-ს დაფინანსებით), რომელიც ივლისის ბოლოსთვის მოიცავს მთელი ქვეყნის ყველა სამედიცინო დაწესებულებას.</w:t>
      </w:r>
      <w:bookmarkStart w:id="0" w:name="_GoBack"/>
      <w:bookmarkEnd w:id="0"/>
    </w:p>
    <w:sectPr w:rsidR="00D06415" w:rsidRPr="00D064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822"/>
    <w:multiLevelType w:val="hybridMultilevel"/>
    <w:tmpl w:val="F36C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744E"/>
    <w:multiLevelType w:val="hybridMultilevel"/>
    <w:tmpl w:val="25EA0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1C2C11"/>
    <w:multiLevelType w:val="hybridMultilevel"/>
    <w:tmpl w:val="679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91AC4"/>
    <w:multiLevelType w:val="hybridMultilevel"/>
    <w:tmpl w:val="004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D42C7"/>
    <w:multiLevelType w:val="hybridMultilevel"/>
    <w:tmpl w:val="0B44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90"/>
    <w:rsid w:val="001950CD"/>
    <w:rsid w:val="00325F3E"/>
    <w:rsid w:val="00447A08"/>
    <w:rsid w:val="00513390"/>
    <w:rsid w:val="008D6F11"/>
    <w:rsid w:val="00B95C9B"/>
    <w:rsid w:val="00D06415"/>
    <w:rsid w:val="00F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14B1-D2D1-4E28-981B-51DF74E4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2020-06-02T09:07:00Z</dcterms:created>
  <dcterms:modified xsi:type="dcterms:W3CDTF">2020-06-02T10:27:00Z</dcterms:modified>
</cp:coreProperties>
</file>